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99" w:rsidRDefault="00DB2D99" w:rsidP="00DB2D99">
      <w:pPr>
        <w:pStyle w:val="Heading3"/>
        <w:spacing w:line="362" w:lineRule="exact"/>
        <w:ind w:left="175" w:right="3045" w:hanging="9"/>
        <w:jc w:val="left"/>
      </w:pPr>
      <w:r>
        <w:rPr>
          <w:spacing w:val="20"/>
        </w:rPr>
        <w:t>Fre</w:t>
      </w:r>
      <w:bookmarkStart w:id="0" w:name="_GoBack"/>
      <w:bookmarkEnd w:id="0"/>
      <w:r>
        <w:rPr>
          <w:spacing w:val="20"/>
        </w:rPr>
        <w:t xml:space="preserve">quently </w:t>
      </w:r>
      <w:r>
        <w:rPr>
          <w:spacing w:val="19"/>
        </w:rPr>
        <w:t xml:space="preserve">Asked Questions </w:t>
      </w:r>
      <w:r>
        <w:rPr>
          <w:spacing w:val="4"/>
        </w:rPr>
        <w:t xml:space="preserve">(FAQ) </w:t>
      </w:r>
      <w:r>
        <w:rPr>
          <w:spacing w:val="19"/>
        </w:rPr>
        <w:t xml:space="preserve">Major </w:t>
      </w:r>
      <w:r>
        <w:rPr>
          <w:spacing w:val="10"/>
        </w:rPr>
        <w:t>Infr</w:t>
      </w:r>
      <w:r>
        <w:rPr>
          <w:spacing w:val="11"/>
        </w:rPr>
        <w:t>act</w:t>
      </w:r>
      <w:r>
        <w:rPr>
          <w:spacing w:val="-40"/>
        </w:rPr>
        <w:t xml:space="preserve"> </w:t>
      </w:r>
      <w:r>
        <w:rPr>
          <w:spacing w:val="17"/>
        </w:rPr>
        <w:t>ions</w:t>
      </w:r>
    </w:p>
    <w:p w:rsidR="00DB2D99" w:rsidRDefault="00DB2D99" w:rsidP="00DB2D99">
      <w:pPr>
        <w:pStyle w:val="BodyText"/>
        <w:spacing w:before="7"/>
        <w:rPr>
          <w:b/>
          <w:i/>
          <w:sz w:val="26"/>
        </w:rPr>
      </w:pPr>
    </w:p>
    <w:p w:rsidR="00DB2D99" w:rsidRDefault="00DB2D99" w:rsidP="00DB2D99">
      <w:pPr>
        <w:rPr>
          <w:sz w:val="26"/>
        </w:rPr>
        <w:sectPr w:rsidR="00DB2D99" w:rsidSect="00DB2D99">
          <w:footerReference w:type="default" r:id="rId5"/>
          <w:pgSz w:w="12240" w:h="15840"/>
          <w:pgMar w:top="720" w:right="900" w:bottom="680" w:left="1340" w:header="0" w:footer="489" w:gutter="0"/>
          <w:cols w:space="720"/>
        </w:sectPr>
      </w:pPr>
    </w:p>
    <w:p w:rsidR="00DB2D99" w:rsidRDefault="00DB2D99" w:rsidP="00DB2D99">
      <w:pPr>
        <w:pStyle w:val="Heading9"/>
        <w:spacing w:before="74" w:line="244" w:lineRule="auto"/>
        <w:ind w:left="263" w:right="-19"/>
      </w:pPr>
      <w:r>
        <w:t>What’s the definition of a Major Infraction?</w:t>
      </w:r>
    </w:p>
    <w:p w:rsidR="00DB2D99" w:rsidRDefault="00DB2D99" w:rsidP="00DB2D99">
      <w:pPr>
        <w:pStyle w:val="BodyText"/>
        <w:spacing w:before="71"/>
        <w:ind w:left="263" w:right="248"/>
      </w:pPr>
      <w:r>
        <w:br w:type="column"/>
      </w:r>
      <w:r>
        <w:t>Major Infractions are violations of the California Education Code as outlined in Sections 48900 &amp; 48915.</w:t>
      </w:r>
    </w:p>
    <w:p w:rsidR="00DB2D99" w:rsidRDefault="00DB2D99" w:rsidP="00DB2D99">
      <w:pPr>
        <w:pStyle w:val="BodyText"/>
        <w:spacing w:before="2"/>
        <w:rPr>
          <w:sz w:val="26"/>
        </w:rPr>
      </w:pPr>
    </w:p>
    <w:p w:rsidR="00DB2D99" w:rsidRDefault="00DB2D99" w:rsidP="00DB2D99">
      <w:pPr>
        <w:pStyle w:val="Heading9"/>
        <w:ind w:left="263" w:right="248"/>
      </w:pPr>
      <w:r>
        <w:t>SBCUSD Suspension Codes &amp; CA EC 48900 Codes</w:t>
      </w:r>
    </w:p>
    <w:p w:rsidR="00DB2D99" w:rsidRDefault="00DB2D99" w:rsidP="00DB2D99">
      <w:pPr>
        <w:sectPr w:rsidR="00DB2D99">
          <w:type w:val="continuous"/>
          <w:pgSz w:w="12240" w:h="15840"/>
          <w:pgMar w:top="1440" w:right="900" w:bottom="280" w:left="1340" w:header="720" w:footer="720" w:gutter="0"/>
          <w:cols w:num="2" w:space="720" w:equalWidth="0">
            <w:col w:w="2501" w:space="462"/>
            <w:col w:w="7037"/>
          </w:cols>
        </w:sectPr>
      </w:pPr>
    </w:p>
    <w:p w:rsidR="00DB2D99" w:rsidRDefault="00DB2D99" w:rsidP="00DB2D99">
      <w:pPr>
        <w:pStyle w:val="BodyText"/>
        <w:spacing w:before="10"/>
        <w:rPr>
          <w:b/>
          <w:sz w:val="11"/>
        </w:rPr>
      </w:pPr>
    </w:p>
    <w:p w:rsidR="00DB2D99" w:rsidRDefault="00DB2D99" w:rsidP="00DB2D99">
      <w:pPr>
        <w:pStyle w:val="ListParagraph"/>
        <w:numPr>
          <w:ilvl w:val="1"/>
          <w:numId w:val="2"/>
        </w:numPr>
        <w:tabs>
          <w:tab w:val="left" w:pos="3543"/>
        </w:tabs>
        <w:ind w:left="3542" w:right="407" w:hanging="177"/>
        <w:jc w:val="both"/>
        <w:rPr>
          <w:sz w:val="14"/>
        </w:rPr>
      </w:pPr>
      <w:r>
        <w:rPr>
          <w:b/>
          <w:sz w:val="14"/>
        </w:rPr>
        <w:t xml:space="preserve">A(1) </w:t>
      </w:r>
      <w:r>
        <w:rPr>
          <w:sz w:val="14"/>
        </w:rPr>
        <w:t>Caused, attempted to cause, or threatened to cause physical injury to another person —</w:t>
      </w:r>
      <w:r>
        <w:rPr>
          <w:spacing w:val="-10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1"/>
          <w:numId w:val="2"/>
        </w:numPr>
        <w:tabs>
          <w:tab w:val="left" w:pos="3543"/>
        </w:tabs>
        <w:spacing w:before="1"/>
        <w:ind w:left="3542" w:right="377" w:hanging="166"/>
        <w:rPr>
          <w:sz w:val="14"/>
        </w:rPr>
      </w:pPr>
      <w:r>
        <w:rPr>
          <w:b/>
          <w:sz w:val="14"/>
        </w:rPr>
        <w:t xml:space="preserve">A(2) </w:t>
      </w:r>
      <w:r>
        <w:rPr>
          <w:sz w:val="14"/>
        </w:rPr>
        <w:t>Willfully used force or violence upon the person of another, except in self-defense —</w:t>
      </w:r>
      <w:r>
        <w:rPr>
          <w:spacing w:val="-16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1"/>
          <w:numId w:val="2"/>
        </w:numPr>
        <w:tabs>
          <w:tab w:val="left" w:pos="3543"/>
        </w:tabs>
        <w:spacing w:before="1"/>
        <w:ind w:left="3542" w:right="65" w:hanging="166"/>
        <w:rPr>
          <w:sz w:val="14"/>
        </w:rPr>
      </w:pPr>
      <w:r>
        <w:rPr>
          <w:b/>
          <w:sz w:val="14"/>
        </w:rPr>
        <w:t xml:space="preserve">B </w:t>
      </w:r>
      <w:r>
        <w:rPr>
          <w:sz w:val="14"/>
        </w:rPr>
        <w:t>Possessed, sold, or otherwise furnished any firearm, knife, explosive, or other dangerous object —</w:t>
      </w:r>
      <w:r>
        <w:rPr>
          <w:spacing w:val="-17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1"/>
          <w:numId w:val="2"/>
        </w:numPr>
        <w:tabs>
          <w:tab w:val="left" w:pos="3543"/>
        </w:tabs>
        <w:spacing w:before="1"/>
        <w:ind w:left="3542" w:right="288" w:hanging="166"/>
        <w:jc w:val="both"/>
        <w:rPr>
          <w:sz w:val="14"/>
        </w:rPr>
      </w:pPr>
      <w:r>
        <w:rPr>
          <w:b/>
          <w:sz w:val="14"/>
        </w:rPr>
        <w:t xml:space="preserve">C </w:t>
      </w:r>
      <w:r>
        <w:rPr>
          <w:sz w:val="14"/>
        </w:rPr>
        <w:t>Possessed, used, sold, or otherwise furnished, or been under the influence of any controlled substance, alcohol, or intoxicant —</w:t>
      </w:r>
      <w:r>
        <w:rPr>
          <w:spacing w:val="-7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1"/>
          <w:numId w:val="2"/>
        </w:numPr>
        <w:tabs>
          <w:tab w:val="left" w:pos="3543"/>
        </w:tabs>
        <w:spacing w:before="1"/>
        <w:ind w:left="3542" w:right="340" w:hanging="166"/>
        <w:rPr>
          <w:sz w:val="14"/>
        </w:rPr>
      </w:pPr>
      <w:r>
        <w:rPr>
          <w:b/>
          <w:sz w:val="14"/>
        </w:rPr>
        <w:t xml:space="preserve">D </w:t>
      </w:r>
      <w:r>
        <w:rPr>
          <w:sz w:val="14"/>
        </w:rPr>
        <w:t>Offered, arranged, or negotiated to sell any controlled substance, alcohol, intoxicant, or representation of items thereof —</w:t>
      </w:r>
      <w:r>
        <w:rPr>
          <w:spacing w:val="-2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1"/>
          <w:numId w:val="2"/>
        </w:numPr>
        <w:tabs>
          <w:tab w:val="left" w:pos="3543"/>
        </w:tabs>
        <w:ind w:left="3542" w:right="322" w:hanging="166"/>
        <w:rPr>
          <w:sz w:val="14"/>
        </w:rPr>
      </w:pPr>
      <w:r>
        <w:rPr>
          <w:b/>
          <w:sz w:val="14"/>
        </w:rPr>
        <w:t xml:space="preserve">E </w:t>
      </w:r>
      <w:r>
        <w:rPr>
          <w:sz w:val="14"/>
        </w:rPr>
        <w:t>Committed, or attempted to commit, robbery or extortion —</w:t>
      </w:r>
      <w:r>
        <w:rPr>
          <w:spacing w:val="-3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1"/>
          <w:numId w:val="2"/>
        </w:numPr>
        <w:tabs>
          <w:tab w:val="left" w:pos="3543"/>
        </w:tabs>
        <w:spacing w:before="1"/>
        <w:ind w:left="3542" w:hanging="166"/>
        <w:rPr>
          <w:sz w:val="14"/>
        </w:rPr>
      </w:pPr>
      <w:r>
        <w:rPr>
          <w:b/>
          <w:sz w:val="14"/>
        </w:rPr>
        <w:t xml:space="preserve">F </w:t>
      </w:r>
      <w:r>
        <w:rPr>
          <w:sz w:val="14"/>
        </w:rPr>
        <w:t>Caused/attempted to cause damage to school or private property —</w:t>
      </w:r>
      <w:r>
        <w:rPr>
          <w:spacing w:val="1"/>
          <w:sz w:val="14"/>
        </w:rPr>
        <w:t xml:space="preserve"> </w:t>
      </w:r>
      <w:r>
        <w:rPr>
          <w:sz w:val="14"/>
        </w:rPr>
        <w:t>NON-SAFETY</w:t>
      </w:r>
    </w:p>
    <w:p w:rsidR="00DB2D99" w:rsidRDefault="00DB2D99" w:rsidP="00DB2D99">
      <w:pPr>
        <w:pStyle w:val="ListParagraph"/>
        <w:numPr>
          <w:ilvl w:val="1"/>
          <w:numId w:val="2"/>
        </w:numPr>
        <w:tabs>
          <w:tab w:val="left" w:pos="3543"/>
        </w:tabs>
        <w:spacing w:before="1"/>
        <w:ind w:left="3542" w:right="377" w:hanging="166"/>
        <w:rPr>
          <w:sz w:val="14"/>
        </w:rPr>
      </w:pPr>
      <w:r>
        <w:rPr>
          <w:b/>
          <w:sz w:val="14"/>
        </w:rPr>
        <w:t xml:space="preserve">G </w:t>
      </w:r>
      <w:r>
        <w:rPr>
          <w:sz w:val="14"/>
        </w:rPr>
        <w:t>Stole, or attempted to steal, school or private property —</w:t>
      </w:r>
      <w:r>
        <w:rPr>
          <w:spacing w:val="-18"/>
          <w:sz w:val="14"/>
        </w:rPr>
        <w:t xml:space="preserve"> </w:t>
      </w:r>
      <w:r>
        <w:rPr>
          <w:sz w:val="14"/>
        </w:rPr>
        <w:t>NON-SAFETY</w:t>
      </w:r>
    </w:p>
    <w:p w:rsidR="00DB2D99" w:rsidRDefault="00DB2D99" w:rsidP="00DB2D99">
      <w:pPr>
        <w:pStyle w:val="ListParagraph"/>
        <w:numPr>
          <w:ilvl w:val="1"/>
          <w:numId w:val="2"/>
        </w:numPr>
        <w:tabs>
          <w:tab w:val="left" w:pos="3543"/>
        </w:tabs>
        <w:spacing w:before="1"/>
        <w:ind w:left="3542" w:right="124" w:hanging="166"/>
        <w:rPr>
          <w:sz w:val="14"/>
        </w:rPr>
      </w:pPr>
      <w:r>
        <w:rPr>
          <w:b/>
          <w:sz w:val="14"/>
        </w:rPr>
        <w:t xml:space="preserve">H </w:t>
      </w:r>
      <w:r>
        <w:rPr>
          <w:sz w:val="14"/>
        </w:rPr>
        <w:t>Possessed or used tobacco or tobacco products —</w:t>
      </w:r>
      <w:r>
        <w:rPr>
          <w:spacing w:val="-15"/>
          <w:sz w:val="14"/>
        </w:rPr>
        <w:t xml:space="preserve"> </w:t>
      </w:r>
      <w:r>
        <w:rPr>
          <w:sz w:val="14"/>
        </w:rPr>
        <w:t>NON-SAFETY</w:t>
      </w:r>
    </w:p>
    <w:p w:rsidR="00DB2D99" w:rsidRDefault="00DB2D99" w:rsidP="00DB2D99">
      <w:pPr>
        <w:pStyle w:val="ListParagraph"/>
        <w:numPr>
          <w:ilvl w:val="1"/>
          <w:numId w:val="2"/>
        </w:numPr>
        <w:tabs>
          <w:tab w:val="left" w:pos="3543"/>
        </w:tabs>
        <w:spacing w:before="1"/>
        <w:ind w:left="3542" w:right="189" w:hanging="166"/>
        <w:rPr>
          <w:sz w:val="14"/>
        </w:rPr>
      </w:pPr>
      <w:r>
        <w:rPr>
          <w:b/>
          <w:sz w:val="14"/>
        </w:rPr>
        <w:t xml:space="preserve">I </w:t>
      </w:r>
      <w:r>
        <w:rPr>
          <w:sz w:val="14"/>
        </w:rPr>
        <w:t>Committed an obscene act or engaged in habitual profanity or vulgarity</w:t>
      </w:r>
      <w:r>
        <w:rPr>
          <w:spacing w:val="-22"/>
          <w:sz w:val="14"/>
        </w:rPr>
        <w:t xml:space="preserve"> </w:t>
      </w:r>
      <w:r>
        <w:rPr>
          <w:sz w:val="14"/>
        </w:rPr>
        <w:t>—</w:t>
      </w:r>
    </w:p>
    <w:p w:rsidR="00DB2D99" w:rsidRDefault="00DB2D99" w:rsidP="00DB2D99">
      <w:pPr>
        <w:spacing w:line="161" w:lineRule="exact"/>
        <w:ind w:left="3542"/>
        <w:rPr>
          <w:rFonts w:ascii="Arial"/>
          <w:sz w:val="14"/>
        </w:rPr>
      </w:pPr>
      <w:r>
        <w:rPr>
          <w:rFonts w:ascii="Arial"/>
          <w:sz w:val="14"/>
        </w:rPr>
        <w:t>NON-SAFETY</w:t>
      </w:r>
    </w:p>
    <w:p w:rsidR="00DB2D99" w:rsidRDefault="00DB2D99" w:rsidP="00DB2D99">
      <w:pPr>
        <w:pStyle w:val="ListParagraph"/>
        <w:numPr>
          <w:ilvl w:val="1"/>
          <w:numId w:val="2"/>
        </w:numPr>
        <w:tabs>
          <w:tab w:val="left" w:pos="3543"/>
        </w:tabs>
        <w:spacing w:before="1"/>
        <w:ind w:left="3542" w:right="268" w:hanging="166"/>
        <w:rPr>
          <w:sz w:val="14"/>
        </w:rPr>
      </w:pPr>
      <w:r>
        <w:rPr>
          <w:b/>
          <w:sz w:val="14"/>
        </w:rPr>
        <w:t xml:space="preserve">J </w:t>
      </w:r>
      <w:r>
        <w:rPr>
          <w:sz w:val="14"/>
        </w:rPr>
        <w:t>Possessed, offered, arranged, or negotiated to sell drug paraphernalia — NON-SAFETY</w:t>
      </w:r>
    </w:p>
    <w:p w:rsidR="00DB2D99" w:rsidRDefault="00DB2D99" w:rsidP="00DB2D99">
      <w:pPr>
        <w:pStyle w:val="BodyText"/>
        <w:spacing w:before="10"/>
        <w:rPr>
          <w:sz w:val="11"/>
        </w:rPr>
      </w:pPr>
      <w:r>
        <w:br w:type="column"/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ind w:right="860"/>
        <w:rPr>
          <w:sz w:val="14"/>
        </w:rPr>
      </w:pPr>
      <w:r>
        <w:rPr>
          <w:b/>
          <w:sz w:val="14"/>
        </w:rPr>
        <w:t xml:space="preserve">K </w:t>
      </w:r>
      <w:r>
        <w:rPr>
          <w:sz w:val="14"/>
        </w:rPr>
        <w:t>Disrupted school activities or willfully defied valid authority —</w:t>
      </w:r>
      <w:r>
        <w:rPr>
          <w:spacing w:val="-25"/>
          <w:sz w:val="14"/>
        </w:rPr>
        <w:t xml:space="preserve"> </w:t>
      </w:r>
      <w:r>
        <w:rPr>
          <w:sz w:val="14"/>
        </w:rPr>
        <w:t>NON-SAFETY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right="526" w:hanging="178"/>
        <w:rPr>
          <w:sz w:val="14"/>
        </w:rPr>
      </w:pPr>
      <w:r>
        <w:rPr>
          <w:b/>
          <w:sz w:val="14"/>
        </w:rPr>
        <w:t xml:space="preserve">L </w:t>
      </w:r>
      <w:r>
        <w:rPr>
          <w:sz w:val="14"/>
        </w:rPr>
        <w:t>Knowingly received stolen school property or private property —</w:t>
      </w:r>
      <w:r>
        <w:rPr>
          <w:spacing w:val="-18"/>
          <w:sz w:val="14"/>
        </w:rPr>
        <w:t xml:space="preserve"> </w:t>
      </w:r>
      <w:r>
        <w:rPr>
          <w:sz w:val="14"/>
        </w:rPr>
        <w:t>NON-SAFETY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hanging="178"/>
        <w:rPr>
          <w:sz w:val="14"/>
        </w:rPr>
      </w:pPr>
      <w:r>
        <w:rPr>
          <w:b/>
          <w:sz w:val="14"/>
        </w:rPr>
        <w:t xml:space="preserve">M  </w:t>
      </w:r>
      <w:r>
        <w:rPr>
          <w:sz w:val="14"/>
        </w:rPr>
        <w:t>Possessed an imitation firearm —</w:t>
      </w:r>
      <w:r>
        <w:rPr>
          <w:spacing w:val="-7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ind w:right="340" w:hanging="178"/>
        <w:rPr>
          <w:sz w:val="14"/>
        </w:rPr>
      </w:pPr>
      <w:r>
        <w:rPr>
          <w:b/>
          <w:sz w:val="14"/>
        </w:rPr>
        <w:t xml:space="preserve">N </w:t>
      </w:r>
      <w:r>
        <w:rPr>
          <w:sz w:val="14"/>
        </w:rPr>
        <w:t>Committed, or attempted to commit, a sexual assault or battery —</w:t>
      </w:r>
      <w:r>
        <w:rPr>
          <w:spacing w:val="-20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right="852" w:hanging="178"/>
        <w:rPr>
          <w:sz w:val="14"/>
        </w:rPr>
      </w:pPr>
      <w:r>
        <w:rPr>
          <w:b/>
          <w:sz w:val="14"/>
        </w:rPr>
        <w:t xml:space="preserve">O </w:t>
      </w:r>
      <w:r>
        <w:rPr>
          <w:sz w:val="14"/>
        </w:rPr>
        <w:t>Harassed, threatened, or intimidated a witness —</w:t>
      </w:r>
      <w:r>
        <w:rPr>
          <w:spacing w:val="-12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right="357" w:hanging="178"/>
        <w:rPr>
          <w:sz w:val="14"/>
        </w:rPr>
      </w:pPr>
      <w:r>
        <w:rPr>
          <w:b/>
          <w:sz w:val="14"/>
        </w:rPr>
        <w:t xml:space="preserve">P </w:t>
      </w:r>
      <w:r>
        <w:rPr>
          <w:sz w:val="14"/>
        </w:rPr>
        <w:t>Sexual Harassment [EC 48900.2 &amp; 212.5] — 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hanging="178"/>
        <w:rPr>
          <w:sz w:val="14"/>
        </w:rPr>
      </w:pPr>
      <w:r>
        <w:rPr>
          <w:b/>
          <w:sz w:val="14"/>
        </w:rPr>
        <w:t xml:space="preserve">Q  </w:t>
      </w:r>
      <w:r>
        <w:rPr>
          <w:sz w:val="14"/>
        </w:rPr>
        <w:t>Hate violence [EC 48900.3] —</w:t>
      </w:r>
      <w:r>
        <w:rPr>
          <w:spacing w:val="-17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ind w:right="460" w:hanging="178"/>
        <w:rPr>
          <w:sz w:val="14"/>
        </w:rPr>
      </w:pPr>
      <w:r>
        <w:rPr>
          <w:b/>
          <w:sz w:val="14"/>
        </w:rPr>
        <w:t xml:space="preserve">R </w:t>
      </w:r>
      <w:r>
        <w:rPr>
          <w:sz w:val="14"/>
        </w:rPr>
        <w:t>Intentionally engaged in harassment, threats, or intimidation against a pupil, groups of pupils, or staff [EC 48900.4] —</w:t>
      </w:r>
      <w:r>
        <w:rPr>
          <w:spacing w:val="-27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ind w:right="596" w:hanging="178"/>
        <w:rPr>
          <w:sz w:val="14"/>
        </w:rPr>
      </w:pPr>
      <w:r>
        <w:rPr>
          <w:b/>
          <w:sz w:val="14"/>
        </w:rPr>
        <w:t xml:space="preserve">S </w:t>
      </w:r>
      <w:r>
        <w:rPr>
          <w:sz w:val="14"/>
        </w:rPr>
        <w:t>Pupil has made terroristic threats against school officials or school property, or both [EC 48900.7] —</w:t>
      </w:r>
      <w:r>
        <w:rPr>
          <w:spacing w:val="-15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right="540" w:hanging="178"/>
        <w:rPr>
          <w:sz w:val="14"/>
        </w:rPr>
      </w:pPr>
      <w:r>
        <w:rPr>
          <w:b/>
          <w:sz w:val="14"/>
        </w:rPr>
        <w:t xml:space="preserve">T </w:t>
      </w:r>
      <w:r>
        <w:rPr>
          <w:sz w:val="14"/>
        </w:rPr>
        <w:t>Unlawfully offered or arranged to sell drug Soma [EC 48900 (p)] —</w:t>
      </w:r>
      <w:r>
        <w:rPr>
          <w:spacing w:val="-17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right="455" w:hanging="178"/>
        <w:rPr>
          <w:sz w:val="14"/>
        </w:rPr>
      </w:pPr>
      <w:r>
        <w:rPr>
          <w:b/>
          <w:sz w:val="14"/>
        </w:rPr>
        <w:t xml:space="preserve">U </w:t>
      </w:r>
      <w:r>
        <w:rPr>
          <w:sz w:val="14"/>
        </w:rPr>
        <w:t>Aided or abetted the infliction, or attempted infliction, of physical injury [EC 48900 (t)] — 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right="713" w:hanging="178"/>
        <w:rPr>
          <w:sz w:val="14"/>
        </w:rPr>
      </w:pPr>
      <w:r>
        <w:rPr>
          <w:b/>
          <w:sz w:val="14"/>
        </w:rPr>
        <w:t xml:space="preserve">V </w:t>
      </w:r>
      <w:r>
        <w:rPr>
          <w:sz w:val="14"/>
        </w:rPr>
        <w:t>Engaged in, or attempted to engage in, hazing [EC 48900 (q)] —</w:t>
      </w:r>
      <w:r>
        <w:rPr>
          <w:spacing w:val="-20"/>
          <w:sz w:val="14"/>
        </w:rPr>
        <w:t xml:space="preserve"> </w:t>
      </w:r>
      <w:r>
        <w:rPr>
          <w:sz w:val="14"/>
        </w:rPr>
        <w:t>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right="370" w:hanging="178"/>
        <w:jc w:val="both"/>
        <w:rPr>
          <w:sz w:val="14"/>
        </w:rPr>
      </w:pPr>
      <w:r>
        <w:rPr>
          <w:b/>
          <w:sz w:val="14"/>
        </w:rPr>
        <w:t xml:space="preserve">X </w:t>
      </w:r>
      <w:r>
        <w:rPr>
          <w:sz w:val="14"/>
        </w:rPr>
        <w:t xml:space="preserve">Engaged in an act of bullying or electronic— (cyber) bullying; </w:t>
      </w:r>
      <w:r>
        <w:rPr>
          <w:b/>
          <w:sz w:val="14"/>
        </w:rPr>
        <w:t xml:space="preserve">X1 </w:t>
      </w:r>
      <w:r>
        <w:rPr>
          <w:sz w:val="14"/>
        </w:rPr>
        <w:t xml:space="preserve">sexual orientation; </w:t>
      </w:r>
      <w:r>
        <w:rPr>
          <w:b/>
          <w:sz w:val="14"/>
        </w:rPr>
        <w:t xml:space="preserve">X2 </w:t>
      </w:r>
      <w:r>
        <w:rPr>
          <w:sz w:val="14"/>
        </w:rPr>
        <w:t xml:space="preserve">race/ ethnicity; </w:t>
      </w:r>
      <w:r>
        <w:rPr>
          <w:b/>
          <w:sz w:val="14"/>
        </w:rPr>
        <w:t xml:space="preserve">X3 </w:t>
      </w:r>
      <w:r>
        <w:rPr>
          <w:sz w:val="14"/>
        </w:rPr>
        <w:t>physical/mental disability</w:t>
      </w:r>
      <w:r>
        <w:rPr>
          <w:spacing w:val="-8"/>
          <w:sz w:val="14"/>
        </w:rPr>
        <w:t xml:space="preserve"> </w:t>
      </w:r>
      <w:r>
        <w:rPr>
          <w:sz w:val="14"/>
        </w:rPr>
        <w:t>—</w:t>
      </w:r>
    </w:p>
    <w:p w:rsidR="00DB2D99" w:rsidRDefault="00DB2D99" w:rsidP="00DB2D99">
      <w:pPr>
        <w:spacing w:before="1"/>
        <w:ind w:left="388"/>
        <w:rPr>
          <w:rFonts w:ascii="Arial" w:hAnsi="Arial"/>
          <w:sz w:val="14"/>
        </w:rPr>
      </w:pPr>
      <w:r>
        <w:rPr>
          <w:rFonts w:ascii="Arial" w:hAnsi="Arial"/>
          <w:sz w:val="14"/>
        </w:rPr>
        <w:t>[EC 48900 (r)] — SAFETY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389"/>
        </w:tabs>
        <w:ind w:hanging="178"/>
        <w:rPr>
          <w:sz w:val="14"/>
        </w:rPr>
      </w:pPr>
      <w:r>
        <w:rPr>
          <w:b/>
          <w:sz w:val="14"/>
        </w:rPr>
        <w:t xml:space="preserve">Y </w:t>
      </w:r>
      <w:r>
        <w:rPr>
          <w:sz w:val="14"/>
        </w:rPr>
        <w:t>Sexting [EC 48900 (r)] —</w:t>
      </w:r>
      <w:r>
        <w:rPr>
          <w:spacing w:val="-25"/>
          <w:sz w:val="14"/>
        </w:rPr>
        <w:t xml:space="preserve"> </w:t>
      </w:r>
      <w:r>
        <w:rPr>
          <w:sz w:val="14"/>
        </w:rPr>
        <w:t>NON-SAFETY</w:t>
      </w:r>
    </w:p>
    <w:p w:rsidR="00DB2D99" w:rsidRDefault="00DB2D99" w:rsidP="00DB2D99">
      <w:pPr>
        <w:rPr>
          <w:sz w:val="14"/>
        </w:rPr>
        <w:sectPr w:rsidR="00DB2D99">
          <w:type w:val="continuous"/>
          <w:pgSz w:w="12240" w:h="15840"/>
          <w:pgMar w:top="1440" w:right="900" w:bottom="280" w:left="1340" w:header="720" w:footer="720" w:gutter="0"/>
          <w:cols w:num="2" w:space="720" w:equalWidth="0">
            <w:col w:w="6265" w:space="40"/>
            <w:col w:w="3695"/>
          </w:cols>
        </w:sectPr>
      </w:pPr>
    </w:p>
    <w:p w:rsidR="00DB2D99" w:rsidRDefault="00DB2D99" w:rsidP="00DB2D99">
      <w:pPr>
        <w:pStyle w:val="BodyText"/>
        <w:spacing w:before="11"/>
        <w:rPr>
          <w:sz w:val="9"/>
        </w:rPr>
      </w:pPr>
    </w:p>
    <w:p w:rsidR="00DB2D99" w:rsidRDefault="00DB2D99" w:rsidP="00DB2D99">
      <w:pPr>
        <w:spacing w:before="72"/>
        <w:ind w:left="3226"/>
        <w:rPr>
          <w:rFonts w:ascii="Arial" w:hAnsi="Arial"/>
          <w:sz w:val="20"/>
        </w:rPr>
      </w:pPr>
      <w:r>
        <w:rPr>
          <w:rFonts w:ascii="Arial" w:hAnsi="Arial"/>
          <w:b/>
        </w:rPr>
        <w:t xml:space="preserve">EC 48915 — Serious Safety </w:t>
      </w:r>
      <w:r>
        <w:rPr>
          <w:rFonts w:ascii="Arial" w:hAnsi="Arial"/>
          <w:sz w:val="20"/>
        </w:rPr>
        <w:t>(Permissive/Mandatory Expulsion)</w:t>
      </w:r>
    </w:p>
    <w:p w:rsidR="00DB2D99" w:rsidRDefault="00DB2D99" w:rsidP="00DB2D99">
      <w:pPr>
        <w:rPr>
          <w:rFonts w:ascii="Arial" w:hAnsi="Arial"/>
          <w:sz w:val="20"/>
        </w:rPr>
        <w:sectPr w:rsidR="00DB2D99">
          <w:type w:val="continuous"/>
          <w:pgSz w:w="12240" w:h="15840"/>
          <w:pgMar w:top="1440" w:right="900" w:bottom="280" w:left="1340" w:header="720" w:footer="720" w:gutter="0"/>
          <w:cols w:space="720"/>
        </w:sectPr>
      </w:pPr>
    </w:p>
    <w:p w:rsidR="00DB2D99" w:rsidRDefault="00DB2D99" w:rsidP="00DB2D99">
      <w:pPr>
        <w:pStyle w:val="BodyText"/>
        <w:spacing w:before="11"/>
        <w:rPr>
          <w:sz w:val="11"/>
        </w:rPr>
      </w:pPr>
    </w:p>
    <w:p w:rsidR="00DB2D99" w:rsidRDefault="00DB2D99" w:rsidP="00DB2D99">
      <w:pPr>
        <w:pStyle w:val="ListParagraph"/>
        <w:numPr>
          <w:ilvl w:val="1"/>
          <w:numId w:val="1"/>
        </w:numPr>
        <w:tabs>
          <w:tab w:val="left" w:pos="3536"/>
        </w:tabs>
        <w:ind w:hanging="177"/>
        <w:rPr>
          <w:sz w:val="14"/>
        </w:rPr>
      </w:pPr>
      <w:r>
        <w:rPr>
          <w:b/>
          <w:sz w:val="14"/>
        </w:rPr>
        <w:t xml:space="preserve">(A)(1)  </w:t>
      </w:r>
      <w:r>
        <w:rPr>
          <w:sz w:val="14"/>
        </w:rPr>
        <w:t>Causing serious physical</w:t>
      </w:r>
      <w:r>
        <w:rPr>
          <w:spacing w:val="-19"/>
          <w:sz w:val="14"/>
        </w:rPr>
        <w:t xml:space="preserve"> </w:t>
      </w:r>
      <w:r>
        <w:rPr>
          <w:sz w:val="14"/>
        </w:rPr>
        <w:t>injury</w:t>
      </w:r>
    </w:p>
    <w:p w:rsidR="00DB2D99" w:rsidRDefault="00DB2D99" w:rsidP="00DB2D99">
      <w:pPr>
        <w:ind w:left="3535"/>
        <w:rPr>
          <w:rFonts w:ascii="Arial"/>
          <w:sz w:val="14"/>
        </w:rPr>
      </w:pPr>
      <w:proofErr w:type="gramStart"/>
      <w:r>
        <w:rPr>
          <w:rFonts w:ascii="Arial"/>
          <w:sz w:val="14"/>
        </w:rPr>
        <w:t>to</w:t>
      </w:r>
      <w:proofErr w:type="gramEnd"/>
      <w:r>
        <w:rPr>
          <w:rFonts w:ascii="Arial"/>
          <w:sz w:val="14"/>
        </w:rPr>
        <w:t xml:space="preserve"> another person, except in self-defense</w:t>
      </w:r>
    </w:p>
    <w:p w:rsidR="00DB2D99" w:rsidRDefault="00DB2D99" w:rsidP="00DB2D99">
      <w:pPr>
        <w:pStyle w:val="ListParagraph"/>
        <w:numPr>
          <w:ilvl w:val="1"/>
          <w:numId w:val="1"/>
        </w:numPr>
        <w:tabs>
          <w:tab w:val="left" w:pos="3536"/>
        </w:tabs>
        <w:spacing w:before="39"/>
        <w:ind w:hanging="177"/>
        <w:rPr>
          <w:sz w:val="14"/>
        </w:rPr>
      </w:pPr>
      <w:r>
        <w:rPr>
          <w:b/>
          <w:sz w:val="14"/>
        </w:rPr>
        <w:t xml:space="preserve">(A)(2)  </w:t>
      </w:r>
      <w:r>
        <w:rPr>
          <w:sz w:val="14"/>
        </w:rPr>
        <w:t>Possession of any knife, explosive, or other dangerous object of no reasonable use to the</w:t>
      </w:r>
      <w:r>
        <w:rPr>
          <w:spacing w:val="-4"/>
          <w:sz w:val="14"/>
        </w:rPr>
        <w:t xml:space="preserve"> </w:t>
      </w:r>
      <w:r>
        <w:rPr>
          <w:sz w:val="14"/>
        </w:rPr>
        <w:t>pupil</w:t>
      </w:r>
    </w:p>
    <w:p w:rsidR="00DB2D99" w:rsidRDefault="00DB2D99" w:rsidP="00DB2D99">
      <w:pPr>
        <w:pStyle w:val="ListParagraph"/>
        <w:numPr>
          <w:ilvl w:val="1"/>
          <w:numId w:val="1"/>
        </w:numPr>
        <w:tabs>
          <w:tab w:val="left" w:pos="3536"/>
        </w:tabs>
        <w:spacing w:before="40"/>
        <w:ind w:right="154" w:hanging="177"/>
        <w:rPr>
          <w:sz w:val="14"/>
        </w:rPr>
      </w:pPr>
      <w:r>
        <w:rPr>
          <w:b/>
          <w:sz w:val="14"/>
        </w:rPr>
        <w:t xml:space="preserve">(A)(3) </w:t>
      </w:r>
      <w:r>
        <w:rPr>
          <w:sz w:val="14"/>
        </w:rPr>
        <w:t>Unlawful possession of any controlled substance, (except for the first offense of not more than one ounce of marijuana)</w:t>
      </w:r>
    </w:p>
    <w:p w:rsidR="00DB2D99" w:rsidRDefault="00DB2D99" w:rsidP="00DB2D99">
      <w:pPr>
        <w:pStyle w:val="ListParagraph"/>
        <w:numPr>
          <w:ilvl w:val="1"/>
          <w:numId w:val="1"/>
        </w:numPr>
        <w:tabs>
          <w:tab w:val="left" w:pos="3536"/>
        </w:tabs>
        <w:spacing w:before="42"/>
        <w:ind w:hanging="177"/>
        <w:rPr>
          <w:sz w:val="14"/>
        </w:rPr>
      </w:pPr>
      <w:r>
        <w:rPr>
          <w:b/>
          <w:sz w:val="14"/>
        </w:rPr>
        <w:t xml:space="preserve">(A)(4)  </w:t>
      </w:r>
      <w:r>
        <w:rPr>
          <w:sz w:val="14"/>
        </w:rPr>
        <w:t>Robbery or</w:t>
      </w:r>
      <w:r>
        <w:rPr>
          <w:spacing w:val="-10"/>
          <w:sz w:val="14"/>
        </w:rPr>
        <w:t xml:space="preserve"> </w:t>
      </w:r>
      <w:r>
        <w:rPr>
          <w:sz w:val="14"/>
        </w:rPr>
        <w:t>extortion</w:t>
      </w:r>
    </w:p>
    <w:p w:rsidR="00DB2D99" w:rsidRDefault="00DB2D99" w:rsidP="00DB2D99">
      <w:pPr>
        <w:pStyle w:val="ListParagraph"/>
        <w:numPr>
          <w:ilvl w:val="1"/>
          <w:numId w:val="1"/>
        </w:numPr>
        <w:tabs>
          <w:tab w:val="left" w:pos="3536"/>
        </w:tabs>
        <w:spacing w:before="38"/>
        <w:ind w:right="269" w:hanging="177"/>
        <w:rPr>
          <w:sz w:val="14"/>
        </w:rPr>
      </w:pPr>
      <w:r>
        <w:rPr>
          <w:b/>
          <w:sz w:val="14"/>
        </w:rPr>
        <w:t xml:space="preserve">(A)(5) </w:t>
      </w:r>
      <w:r>
        <w:rPr>
          <w:sz w:val="14"/>
        </w:rPr>
        <w:t>Assault/battery upon any school employee</w:t>
      </w:r>
    </w:p>
    <w:p w:rsidR="00DB2D99" w:rsidRDefault="00DB2D99" w:rsidP="00DB2D99">
      <w:pPr>
        <w:pStyle w:val="BodyText"/>
        <w:spacing w:before="11"/>
        <w:rPr>
          <w:sz w:val="11"/>
        </w:rPr>
      </w:pPr>
      <w:r>
        <w:br w:type="column"/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411"/>
        </w:tabs>
        <w:ind w:left="410" w:right="838" w:hanging="178"/>
        <w:rPr>
          <w:sz w:val="14"/>
        </w:rPr>
      </w:pPr>
      <w:r>
        <w:rPr>
          <w:b/>
          <w:sz w:val="14"/>
        </w:rPr>
        <w:t xml:space="preserve">(C)(1) </w:t>
      </w:r>
      <w:r>
        <w:rPr>
          <w:sz w:val="14"/>
        </w:rPr>
        <w:t>Possessing, selling, or otherwise furnishing a</w:t>
      </w:r>
      <w:r>
        <w:rPr>
          <w:spacing w:val="-3"/>
          <w:sz w:val="14"/>
        </w:rPr>
        <w:t xml:space="preserve"> </w:t>
      </w:r>
      <w:r>
        <w:rPr>
          <w:sz w:val="14"/>
        </w:rPr>
        <w:t>firearm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411"/>
        </w:tabs>
        <w:spacing w:before="61"/>
        <w:ind w:left="410" w:hanging="178"/>
        <w:rPr>
          <w:sz w:val="14"/>
        </w:rPr>
      </w:pPr>
      <w:r>
        <w:rPr>
          <w:b/>
          <w:sz w:val="14"/>
        </w:rPr>
        <w:t xml:space="preserve">(C)(2)  </w:t>
      </w:r>
      <w:r>
        <w:rPr>
          <w:sz w:val="14"/>
        </w:rPr>
        <w:t>Brandishing a knife at another</w:t>
      </w:r>
      <w:r>
        <w:rPr>
          <w:spacing w:val="-13"/>
          <w:sz w:val="14"/>
        </w:rPr>
        <w:t xml:space="preserve"> </w:t>
      </w:r>
      <w:r>
        <w:rPr>
          <w:sz w:val="14"/>
        </w:rPr>
        <w:t>person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411"/>
        </w:tabs>
        <w:spacing w:before="59"/>
        <w:ind w:left="410" w:right="1032" w:hanging="178"/>
        <w:rPr>
          <w:sz w:val="14"/>
        </w:rPr>
      </w:pPr>
      <w:r>
        <w:rPr>
          <w:b/>
          <w:sz w:val="14"/>
        </w:rPr>
        <w:t xml:space="preserve">(C)(3) </w:t>
      </w:r>
      <w:r>
        <w:rPr>
          <w:sz w:val="14"/>
        </w:rPr>
        <w:t>Unlawfully selling a controlled substance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411"/>
        </w:tabs>
        <w:spacing w:before="60"/>
        <w:ind w:left="410" w:right="658" w:hanging="178"/>
        <w:rPr>
          <w:sz w:val="14"/>
        </w:rPr>
      </w:pPr>
      <w:r>
        <w:rPr>
          <w:b/>
          <w:sz w:val="14"/>
        </w:rPr>
        <w:t xml:space="preserve">(C)(4) </w:t>
      </w:r>
      <w:r>
        <w:rPr>
          <w:sz w:val="14"/>
        </w:rPr>
        <w:t>Committing or attempting to commit a sexual</w:t>
      </w:r>
      <w:r>
        <w:rPr>
          <w:spacing w:val="-3"/>
          <w:sz w:val="14"/>
        </w:rPr>
        <w:t xml:space="preserve"> </w:t>
      </w:r>
      <w:r>
        <w:rPr>
          <w:sz w:val="14"/>
        </w:rPr>
        <w:t>assault</w:t>
      </w:r>
    </w:p>
    <w:p w:rsidR="00DB2D99" w:rsidRDefault="00DB2D99" w:rsidP="00DB2D99">
      <w:pPr>
        <w:pStyle w:val="ListParagraph"/>
        <w:numPr>
          <w:ilvl w:val="0"/>
          <w:numId w:val="1"/>
        </w:numPr>
        <w:tabs>
          <w:tab w:val="left" w:pos="411"/>
        </w:tabs>
        <w:spacing w:before="61"/>
        <w:ind w:left="410" w:hanging="178"/>
        <w:rPr>
          <w:sz w:val="14"/>
        </w:rPr>
      </w:pPr>
      <w:r>
        <w:rPr>
          <w:b/>
          <w:sz w:val="14"/>
        </w:rPr>
        <w:t xml:space="preserve">(C)(5)  </w:t>
      </w:r>
      <w:r>
        <w:rPr>
          <w:sz w:val="14"/>
        </w:rPr>
        <w:t>Possession of an</w:t>
      </w:r>
      <w:r>
        <w:rPr>
          <w:spacing w:val="-12"/>
          <w:sz w:val="14"/>
        </w:rPr>
        <w:t xml:space="preserve"> </w:t>
      </w:r>
      <w:r>
        <w:rPr>
          <w:sz w:val="14"/>
        </w:rPr>
        <w:t>explosive</w:t>
      </w:r>
    </w:p>
    <w:p w:rsidR="00DB2D99" w:rsidRDefault="00DB2D99" w:rsidP="00DB2D99">
      <w:pPr>
        <w:rPr>
          <w:sz w:val="14"/>
        </w:rPr>
        <w:sectPr w:rsidR="00DB2D99">
          <w:type w:val="continuous"/>
          <w:pgSz w:w="12240" w:h="15840"/>
          <w:pgMar w:top="1440" w:right="900" w:bottom="280" w:left="1340" w:header="720" w:footer="720" w:gutter="0"/>
          <w:cols w:num="2" w:space="720" w:equalWidth="0">
            <w:col w:w="6236" w:space="40"/>
            <w:col w:w="3724"/>
          </w:cols>
        </w:sectPr>
      </w:pPr>
    </w:p>
    <w:p w:rsidR="00DB2D99" w:rsidRDefault="00DB2D99" w:rsidP="00DB2D99">
      <w:pPr>
        <w:pStyle w:val="BodyText"/>
        <w:spacing w:before="6"/>
        <w:rPr>
          <w:sz w:val="17"/>
        </w:rPr>
      </w:pPr>
    </w:p>
    <w:p w:rsidR="00DB2D99" w:rsidRDefault="00DB2D99" w:rsidP="00DB2D99">
      <w:pPr>
        <w:rPr>
          <w:sz w:val="17"/>
        </w:rPr>
        <w:sectPr w:rsidR="00DB2D99">
          <w:type w:val="continuous"/>
          <w:pgSz w:w="12240" w:h="15840"/>
          <w:pgMar w:top="1440" w:right="900" w:bottom="280" w:left="1340" w:header="720" w:footer="720" w:gutter="0"/>
          <w:cols w:space="720"/>
        </w:sectPr>
      </w:pPr>
    </w:p>
    <w:p w:rsidR="00DB2D99" w:rsidRDefault="00DB2D99" w:rsidP="00DB2D99">
      <w:pPr>
        <w:pStyle w:val="Heading9"/>
        <w:spacing w:before="75" w:line="242" w:lineRule="auto"/>
        <w:ind w:left="263" w:right="-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478D8F" wp14:editId="6B0E54BA">
                <wp:simplePos x="0" y="0"/>
                <wp:positionH relativeFrom="page">
                  <wp:posOffset>927100</wp:posOffset>
                </wp:positionH>
                <wp:positionV relativeFrom="page">
                  <wp:posOffset>1555750</wp:posOffset>
                </wp:positionV>
                <wp:extent cx="6203950" cy="7632700"/>
                <wp:effectExtent l="12700" t="12700" r="12700" b="12700"/>
                <wp:wrapNone/>
                <wp:docPr id="19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0" cy="7632700"/>
                        </a:xfrm>
                        <a:custGeom>
                          <a:avLst/>
                          <a:gdLst>
                            <a:gd name="T0" fmla="+- 0 4420 1460"/>
                            <a:gd name="T1" fmla="*/ T0 w 9770"/>
                            <a:gd name="T2" fmla="+- 0 2450 2450"/>
                            <a:gd name="T3" fmla="*/ 2450 h 12020"/>
                            <a:gd name="T4" fmla="+- 0 4420 1460"/>
                            <a:gd name="T5" fmla="*/ T4 w 9770"/>
                            <a:gd name="T6" fmla="+- 0 3250 2450"/>
                            <a:gd name="T7" fmla="*/ 3250 h 12020"/>
                            <a:gd name="T8" fmla="+- 0 4420 1460"/>
                            <a:gd name="T9" fmla="*/ T8 w 9770"/>
                            <a:gd name="T10" fmla="+- 0 3254 2450"/>
                            <a:gd name="T11" fmla="*/ 3254 h 12020"/>
                            <a:gd name="T12" fmla="+- 0 4420 1460"/>
                            <a:gd name="T13" fmla="*/ T12 w 9770"/>
                            <a:gd name="T14" fmla="+- 0 11742 2450"/>
                            <a:gd name="T15" fmla="*/ 11742 h 12020"/>
                            <a:gd name="T16" fmla="+- 0 4420 1460"/>
                            <a:gd name="T17" fmla="*/ T16 w 9770"/>
                            <a:gd name="T18" fmla="+- 0 11748 2450"/>
                            <a:gd name="T19" fmla="*/ 11748 h 12020"/>
                            <a:gd name="T20" fmla="+- 0 4420 1460"/>
                            <a:gd name="T21" fmla="*/ T20 w 9770"/>
                            <a:gd name="T22" fmla="+- 0 14470 2450"/>
                            <a:gd name="T23" fmla="*/ 14470 h 12020"/>
                            <a:gd name="T24" fmla="+- 0 1460 1460"/>
                            <a:gd name="T25" fmla="*/ T24 w 9770"/>
                            <a:gd name="T26" fmla="+- 0 11745 2450"/>
                            <a:gd name="T27" fmla="*/ 11745 h 12020"/>
                            <a:gd name="T28" fmla="+- 0 11230 1460"/>
                            <a:gd name="T29" fmla="*/ T28 w 9770"/>
                            <a:gd name="T30" fmla="+- 0 11745 2450"/>
                            <a:gd name="T31" fmla="*/ 11745 h 12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70" h="12020">
                              <a:moveTo>
                                <a:pt x="2960" y="0"/>
                              </a:moveTo>
                              <a:lnTo>
                                <a:pt x="2960" y="800"/>
                              </a:lnTo>
                              <a:moveTo>
                                <a:pt x="2960" y="804"/>
                              </a:moveTo>
                              <a:lnTo>
                                <a:pt x="2960" y="9292"/>
                              </a:lnTo>
                              <a:moveTo>
                                <a:pt x="2960" y="9298"/>
                              </a:moveTo>
                              <a:lnTo>
                                <a:pt x="2960" y="12020"/>
                              </a:lnTo>
                              <a:moveTo>
                                <a:pt x="0" y="9295"/>
                              </a:moveTo>
                              <a:lnTo>
                                <a:pt x="9770" y="9295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27EC" id="AutoShape 166" o:spid="_x0000_s1026" style="position:absolute;margin-left:73pt;margin-top:122.5pt;width:488.5pt;height:60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70,1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" path="m2960,r,800m2960,804r,8488m2960,9298r,2722m,9295r9770,e" filled="f" strokeweight=".3pt">
                <v:path arrowok="t" o:connecttype="custom" o:connectlocs="1879600,1555750;1879600,2063750;1879600,2066290;1879600,7456170;1879600,7459980;1879600,9188450;0,7458075;6203950,7458075" o:connectangles="0,0,0,0,0,0,0,0"/>
                <w10:wrap anchorx="page" anchory="page"/>
              </v:shape>
            </w:pict>
          </mc:Fallback>
        </mc:AlternateContent>
      </w:r>
      <w:r>
        <w:t>Who has the authority to suspend a student from school?</w:t>
      </w:r>
    </w:p>
    <w:p w:rsidR="00DB2D99" w:rsidRDefault="00DB2D99" w:rsidP="00DB2D99">
      <w:pPr>
        <w:pStyle w:val="BodyText"/>
        <w:spacing w:before="72"/>
        <w:ind w:left="263" w:right="272"/>
      </w:pPr>
      <w:r>
        <w:br w:type="column"/>
      </w:r>
      <w:r>
        <w:t xml:space="preserve">Based on EC 48911 only the superintendent, principal, or the principal’s designee may suspend students from school.  In order to be considered a designee, principals must submit </w:t>
      </w:r>
      <w:r>
        <w:rPr>
          <w:i/>
        </w:rPr>
        <w:t xml:space="preserve">A Principal’s Designee Form </w:t>
      </w:r>
      <w:r>
        <w:t>to Youth Services at the beginning of each school year specifying, by name, all authorized designees — this includes</w:t>
      </w:r>
    </w:p>
    <w:p w:rsidR="00DB2D99" w:rsidRDefault="00DB2D99" w:rsidP="00DB2D99">
      <w:pPr>
        <w:pStyle w:val="BodyText"/>
        <w:ind w:left="263" w:right="142"/>
      </w:pPr>
      <w:proofErr w:type="gramStart"/>
      <w:r>
        <w:t>vice</w:t>
      </w:r>
      <w:proofErr w:type="gramEnd"/>
      <w:r>
        <w:t xml:space="preserve"> principals. Non-administrative certificated staff may only act as a Principal’s Designee when the principal and all other designated administrators are absent from campus.</w:t>
      </w:r>
    </w:p>
    <w:p w:rsidR="00DB2D99" w:rsidRDefault="00DB2D99" w:rsidP="00DB2D99">
      <w:pPr>
        <w:sectPr w:rsidR="00DB2D99">
          <w:type w:val="continuous"/>
          <w:pgSz w:w="12240" w:h="15840"/>
          <w:pgMar w:top="1440" w:right="900" w:bottom="280" w:left="1340" w:header="720" w:footer="720" w:gutter="0"/>
          <w:cols w:num="2" w:space="720" w:equalWidth="0">
            <w:col w:w="2575" w:space="388"/>
            <w:col w:w="7037"/>
          </w:cols>
        </w:sectPr>
      </w:pPr>
    </w:p>
    <w:p w:rsidR="002440CD" w:rsidRDefault="002440CD"/>
    <w:sectPr w:rsidR="00244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6E" w:rsidRDefault="00DB2D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98597B" wp14:editId="0FAD7ECE">
              <wp:simplePos x="0" y="0"/>
              <wp:positionH relativeFrom="page">
                <wp:posOffset>2995930</wp:posOffset>
              </wp:positionH>
              <wp:positionV relativeFrom="page">
                <wp:posOffset>9608185</wp:posOffset>
              </wp:positionV>
              <wp:extent cx="1781175" cy="242570"/>
              <wp:effectExtent l="0" t="0" r="4445" b="0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A6E" w:rsidRDefault="00DB2D99">
                          <w:pPr>
                            <w:spacing w:before="4" w:line="182" w:lineRule="exact"/>
                            <w:ind w:left="1104" w:hanging="1085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8597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35.9pt;margin-top:756.55pt;width:140.25pt;height: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ep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" filled="f" stroked="f">
              <v:textbox inset="0,0,0,0">
                <w:txbxContent>
                  <w:p w:rsidR="00C36A6E" w:rsidRDefault="00DB2D99">
                    <w:pPr>
                      <w:spacing w:before="4" w:line="182" w:lineRule="exact"/>
                      <w:ind w:left="1104" w:hanging="1085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0042"/>
    <w:multiLevelType w:val="hybridMultilevel"/>
    <w:tmpl w:val="2D509F6E"/>
    <w:lvl w:ilvl="0" w:tplc="AF445DEE">
      <w:start w:val="1"/>
      <w:numFmt w:val="bullet"/>
      <w:lvlText w:val="□"/>
      <w:lvlJc w:val="left"/>
      <w:pPr>
        <w:ind w:left="471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EAE4E272">
      <w:start w:val="1"/>
      <w:numFmt w:val="bullet"/>
      <w:lvlText w:val=""/>
      <w:lvlJc w:val="left"/>
      <w:pPr>
        <w:ind w:left="1104" w:hanging="266"/>
      </w:pPr>
      <w:rPr>
        <w:rFonts w:ascii="Symbol" w:eastAsia="Symbol" w:hAnsi="Symbol" w:cs="Symbol" w:hint="default"/>
        <w:w w:val="99"/>
      </w:rPr>
    </w:lvl>
    <w:lvl w:ilvl="2" w:tplc="B00AE832">
      <w:start w:val="1"/>
      <w:numFmt w:val="bullet"/>
      <w:lvlText w:val="•"/>
      <w:lvlJc w:val="left"/>
      <w:pPr>
        <w:ind w:left="1100" w:hanging="266"/>
      </w:pPr>
      <w:rPr>
        <w:rFonts w:hint="default"/>
      </w:rPr>
    </w:lvl>
    <w:lvl w:ilvl="3" w:tplc="63BA6C0C">
      <w:start w:val="1"/>
      <w:numFmt w:val="bullet"/>
      <w:lvlText w:val="•"/>
      <w:lvlJc w:val="left"/>
      <w:pPr>
        <w:ind w:left="3540" w:hanging="266"/>
      </w:pPr>
      <w:rPr>
        <w:rFonts w:hint="default"/>
      </w:rPr>
    </w:lvl>
    <w:lvl w:ilvl="4" w:tplc="76FE68AC">
      <w:start w:val="1"/>
      <w:numFmt w:val="bullet"/>
      <w:lvlText w:val="•"/>
      <w:lvlJc w:val="left"/>
      <w:pPr>
        <w:ind w:left="3923" w:hanging="266"/>
      </w:pPr>
      <w:rPr>
        <w:rFonts w:hint="default"/>
      </w:rPr>
    </w:lvl>
    <w:lvl w:ilvl="5" w:tplc="0994DB7A">
      <w:start w:val="1"/>
      <w:numFmt w:val="bullet"/>
      <w:lvlText w:val="•"/>
      <w:lvlJc w:val="left"/>
      <w:pPr>
        <w:ind w:left="4306" w:hanging="266"/>
      </w:pPr>
      <w:rPr>
        <w:rFonts w:hint="default"/>
      </w:rPr>
    </w:lvl>
    <w:lvl w:ilvl="6" w:tplc="60A295F8">
      <w:start w:val="1"/>
      <w:numFmt w:val="bullet"/>
      <w:lvlText w:val="•"/>
      <w:lvlJc w:val="left"/>
      <w:pPr>
        <w:ind w:left="4690" w:hanging="266"/>
      </w:pPr>
      <w:rPr>
        <w:rFonts w:hint="default"/>
      </w:rPr>
    </w:lvl>
    <w:lvl w:ilvl="7" w:tplc="EB0834CE">
      <w:start w:val="1"/>
      <w:numFmt w:val="bullet"/>
      <w:lvlText w:val="•"/>
      <w:lvlJc w:val="left"/>
      <w:pPr>
        <w:ind w:left="5073" w:hanging="266"/>
      </w:pPr>
      <w:rPr>
        <w:rFonts w:hint="default"/>
      </w:rPr>
    </w:lvl>
    <w:lvl w:ilvl="8" w:tplc="0ABACB04">
      <w:start w:val="1"/>
      <w:numFmt w:val="bullet"/>
      <w:lvlText w:val="•"/>
      <w:lvlJc w:val="left"/>
      <w:pPr>
        <w:ind w:left="5457" w:hanging="266"/>
      </w:pPr>
      <w:rPr>
        <w:rFonts w:hint="default"/>
      </w:rPr>
    </w:lvl>
  </w:abstractNum>
  <w:abstractNum w:abstractNumId="1" w15:restartNumberingAfterBreak="0">
    <w:nsid w:val="72481107"/>
    <w:multiLevelType w:val="hybridMultilevel"/>
    <w:tmpl w:val="E2E89DFA"/>
    <w:lvl w:ilvl="0" w:tplc="F836DA24">
      <w:start w:val="1"/>
      <w:numFmt w:val="bullet"/>
      <w:lvlText w:val=""/>
      <w:lvlJc w:val="left"/>
      <w:pPr>
        <w:ind w:left="388" w:hanging="167"/>
      </w:pPr>
      <w:rPr>
        <w:rFonts w:ascii="Symbol" w:eastAsia="Symbol" w:hAnsi="Symbol" w:cs="Symbol" w:hint="default"/>
        <w:w w:val="100"/>
        <w:sz w:val="14"/>
        <w:szCs w:val="14"/>
      </w:rPr>
    </w:lvl>
    <w:lvl w:ilvl="1" w:tplc="3A646ABE">
      <w:start w:val="1"/>
      <w:numFmt w:val="bullet"/>
      <w:lvlText w:val=""/>
      <w:lvlJc w:val="left"/>
      <w:pPr>
        <w:ind w:left="3535" w:hanging="178"/>
      </w:pPr>
      <w:rPr>
        <w:rFonts w:ascii="Symbol" w:eastAsia="Symbol" w:hAnsi="Symbol" w:cs="Symbol" w:hint="default"/>
        <w:w w:val="100"/>
        <w:sz w:val="14"/>
        <w:szCs w:val="14"/>
      </w:rPr>
    </w:lvl>
    <w:lvl w:ilvl="2" w:tplc="82A69CF4">
      <w:start w:val="1"/>
      <w:numFmt w:val="bullet"/>
      <w:lvlText w:val="•"/>
      <w:lvlJc w:val="left"/>
      <w:pPr>
        <w:ind w:left="3138" w:hanging="178"/>
      </w:pPr>
      <w:rPr>
        <w:rFonts w:hint="default"/>
      </w:rPr>
    </w:lvl>
    <w:lvl w:ilvl="3" w:tplc="D2FEFB6C">
      <w:start w:val="1"/>
      <w:numFmt w:val="bullet"/>
      <w:lvlText w:val="•"/>
      <w:lvlJc w:val="left"/>
      <w:pPr>
        <w:ind w:left="2737" w:hanging="178"/>
      </w:pPr>
      <w:rPr>
        <w:rFonts w:hint="default"/>
      </w:rPr>
    </w:lvl>
    <w:lvl w:ilvl="4" w:tplc="1FC2CFBE">
      <w:start w:val="1"/>
      <w:numFmt w:val="bullet"/>
      <w:lvlText w:val="•"/>
      <w:lvlJc w:val="left"/>
      <w:pPr>
        <w:ind w:left="2336" w:hanging="178"/>
      </w:pPr>
      <w:rPr>
        <w:rFonts w:hint="default"/>
      </w:rPr>
    </w:lvl>
    <w:lvl w:ilvl="5" w:tplc="5C4C56AC">
      <w:start w:val="1"/>
      <w:numFmt w:val="bullet"/>
      <w:lvlText w:val="•"/>
      <w:lvlJc w:val="left"/>
      <w:pPr>
        <w:ind w:left="1935" w:hanging="178"/>
      </w:pPr>
      <w:rPr>
        <w:rFonts w:hint="default"/>
      </w:rPr>
    </w:lvl>
    <w:lvl w:ilvl="6" w:tplc="7818B2BE">
      <w:start w:val="1"/>
      <w:numFmt w:val="bullet"/>
      <w:lvlText w:val="•"/>
      <w:lvlJc w:val="left"/>
      <w:pPr>
        <w:ind w:left="1534" w:hanging="178"/>
      </w:pPr>
      <w:rPr>
        <w:rFonts w:hint="default"/>
      </w:rPr>
    </w:lvl>
    <w:lvl w:ilvl="7" w:tplc="A746DBC0">
      <w:start w:val="1"/>
      <w:numFmt w:val="bullet"/>
      <w:lvlText w:val="•"/>
      <w:lvlJc w:val="left"/>
      <w:pPr>
        <w:ind w:left="1133" w:hanging="178"/>
      </w:pPr>
      <w:rPr>
        <w:rFonts w:hint="default"/>
      </w:rPr>
    </w:lvl>
    <w:lvl w:ilvl="8" w:tplc="EDCA2508">
      <w:start w:val="1"/>
      <w:numFmt w:val="bullet"/>
      <w:lvlText w:val="•"/>
      <w:lvlJc w:val="left"/>
      <w:pPr>
        <w:ind w:left="732" w:hanging="17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99"/>
    <w:rsid w:val="002440CD"/>
    <w:rsid w:val="00D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FDAD8-2E86-4E20-BFE5-82BDDEE8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2D99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Heading3">
    <w:name w:val="heading 3"/>
    <w:basedOn w:val="Normal"/>
    <w:link w:val="Heading3Char"/>
    <w:uiPriority w:val="1"/>
    <w:qFormat/>
    <w:rsid w:val="00DB2D99"/>
    <w:pPr>
      <w:spacing w:before="50"/>
      <w:ind w:left="126"/>
      <w:jc w:val="both"/>
      <w:outlineLvl w:val="2"/>
    </w:pPr>
    <w:rPr>
      <w:rFonts w:ascii="Arial" w:eastAsia="Arial" w:hAnsi="Arial" w:cs="Arial"/>
      <w:b/>
      <w:bCs/>
      <w:i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DB2D99"/>
    <w:pPr>
      <w:ind w:left="1456"/>
      <w:outlineLvl w:val="8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B2D99"/>
    <w:rPr>
      <w:rFonts w:ascii="Arial" w:eastAsia="Arial" w:hAnsi="Arial" w:cs="Arial"/>
      <w:b/>
      <w:bCs/>
      <w:i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DB2D9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B2D99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B2D99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DB2D99"/>
    <w:pPr>
      <w:ind w:left="607" w:hanging="27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Ernest</dc:creator>
  <cp:keywords/>
  <dc:description/>
  <cp:lastModifiedBy>Benjamin Ernest</cp:lastModifiedBy>
  <cp:revision>1</cp:revision>
  <dcterms:created xsi:type="dcterms:W3CDTF">2016-08-05T20:54:00Z</dcterms:created>
  <dcterms:modified xsi:type="dcterms:W3CDTF">2016-08-05T20:55:00Z</dcterms:modified>
</cp:coreProperties>
</file>